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1E4FF" w14:textId="6E37CBD9" w:rsidR="006125E8" w:rsidRPr="003C0809" w:rsidRDefault="006125E8" w:rsidP="006125E8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>
        <w:rPr>
          <w:b/>
          <w:bCs/>
        </w:rPr>
        <w:t>5</w:t>
      </w:r>
      <w:r w:rsidR="00D429E3">
        <w:rPr>
          <w:b/>
          <w:bCs/>
        </w:rPr>
        <w:t>3000</w:t>
      </w:r>
    </w:p>
    <w:p w14:paraId="11EAD20C" w14:textId="77777777" w:rsidR="006125E8" w:rsidRPr="001E0547" w:rsidRDefault="006125E8" w:rsidP="006125E8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6125E8" w:rsidRPr="007C1B02" w14:paraId="7657F508" w14:textId="77777777" w:rsidTr="00953702">
        <w:tc>
          <w:tcPr>
            <w:tcW w:w="4608" w:type="dxa"/>
          </w:tcPr>
          <w:p w14:paraId="334C4190" w14:textId="670C582D" w:rsidR="006125E8" w:rsidRPr="00D429E3" w:rsidRDefault="00305599" w:rsidP="00953702">
            <w:pPr>
              <w:jc w:val="left"/>
              <w:rPr>
                <w:b/>
                <w:bCs/>
                <w:caps/>
                <w:szCs w:val="24"/>
              </w:rPr>
            </w:pPr>
            <w:r w:rsidRPr="00D429E3">
              <w:rPr>
                <w:b/>
                <w:bCs/>
              </w:rPr>
              <w:t>APPLICATION OF CAMELOT WATER SUPPLY CORPORATION AND TRAVIS COUNTY WATER CONTROL AND IMPROVEMENT DISTRICT NO. 10 FOR SALE, TRANSFER, OR MERGER OF CERTIFICATE RIGHTS IN TRAVIS COUNTY</w:t>
            </w:r>
          </w:p>
        </w:tc>
        <w:tc>
          <w:tcPr>
            <w:tcW w:w="360" w:type="dxa"/>
          </w:tcPr>
          <w:p w14:paraId="0F7BF02E" w14:textId="77777777" w:rsidR="006125E8" w:rsidRPr="007C1B02" w:rsidRDefault="006125E8" w:rsidP="0095370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0B9D766" w14:textId="77777777" w:rsidR="006125E8" w:rsidRPr="007C1B02" w:rsidRDefault="006125E8" w:rsidP="0095370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48930DC" w14:textId="77777777" w:rsidR="006125E8" w:rsidRPr="007C1B02" w:rsidRDefault="006125E8" w:rsidP="0095370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E24225D" w14:textId="77777777" w:rsidR="006125E8" w:rsidRPr="007C1B02" w:rsidRDefault="006125E8" w:rsidP="0095370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73DB2" w14:textId="77777777" w:rsidR="006125E8" w:rsidRDefault="006125E8" w:rsidP="0095370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B2B67EB" w14:textId="77777777" w:rsidR="006125E8" w:rsidRDefault="006125E8" w:rsidP="0095370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716D5DD" w14:textId="1B3E5A0C" w:rsidR="00D429E3" w:rsidRPr="007C1B02" w:rsidRDefault="00D429E3" w:rsidP="00953702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42177765" w14:textId="77777777" w:rsidR="006125E8" w:rsidRPr="007C1B02" w:rsidRDefault="006125E8" w:rsidP="0095370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94C3E20" w14:textId="77777777" w:rsidR="006125E8" w:rsidRPr="007C1B02" w:rsidRDefault="006125E8" w:rsidP="0095370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CF822B3" w14:textId="77777777" w:rsidR="006125E8" w:rsidRPr="007C1B02" w:rsidRDefault="006125E8" w:rsidP="0095370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694093D4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6D742805" w14:textId="77777777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D072E1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 ON ADMINISTRATIVE COMPLETENESS</w:t>
      </w:r>
      <w:r w:rsidR="00507E26">
        <w:rPr>
          <w:sz w:val="24"/>
          <w:szCs w:val="24"/>
        </w:rPr>
        <w:t xml:space="preserve"> and </w:t>
      </w:r>
      <w:r>
        <w:rPr>
          <w:sz w:val="24"/>
          <w:szCs w:val="24"/>
        </w:rPr>
        <w:t>notice</w:t>
      </w:r>
      <w:r w:rsidR="00507E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</w:t>
      </w:r>
      <w:r w:rsidR="00507E26">
        <w:rPr>
          <w:sz w:val="24"/>
          <w:szCs w:val="24"/>
        </w:rPr>
        <w:t xml:space="preserve">PROPOSED </w:t>
      </w:r>
      <w:r>
        <w:rPr>
          <w:sz w:val="24"/>
          <w:szCs w:val="24"/>
        </w:rPr>
        <w:t>PROCEDURAL SCHEDULE</w:t>
      </w:r>
    </w:p>
    <w:p w14:paraId="1C303943" w14:textId="77777777" w:rsidR="00B275A1" w:rsidRPr="004A7CA0" w:rsidRDefault="00B275A1" w:rsidP="00B275A1">
      <w:pPr>
        <w:pStyle w:val="Documentheading"/>
        <w:rPr>
          <w:sz w:val="24"/>
          <w:szCs w:val="24"/>
        </w:rPr>
      </w:pPr>
    </w:p>
    <w:p w14:paraId="3806B523" w14:textId="630E1249" w:rsidR="00C45543" w:rsidRDefault="00B275A1" w:rsidP="00C45543">
      <w:pPr>
        <w:spacing w:line="360" w:lineRule="auto"/>
        <w:rPr>
          <w:szCs w:val="24"/>
        </w:rPr>
      </w:pPr>
      <w:r>
        <w:tab/>
      </w:r>
      <w:bookmarkStart w:id="0" w:name="_Hlk51227407"/>
      <w:bookmarkStart w:id="1" w:name="_Hlk51227919"/>
      <w:r w:rsidR="00D429E3">
        <w:rPr>
          <w:szCs w:val="24"/>
        </w:rPr>
        <w:t xml:space="preserve">On </w:t>
      </w:r>
      <w:bookmarkEnd w:id="0"/>
      <w:bookmarkEnd w:id="1"/>
      <w:r w:rsidR="00D429E3">
        <w:rPr>
          <w:szCs w:val="24"/>
        </w:rPr>
        <w:t xml:space="preserve">December 20, 2021, Travis County Water </w:t>
      </w:r>
      <w:proofErr w:type="gramStart"/>
      <w:r w:rsidR="00D429E3">
        <w:rPr>
          <w:szCs w:val="24"/>
        </w:rPr>
        <w:t>Control</w:t>
      </w:r>
      <w:proofErr w:type="gramEnd"/>
      <w:r w:rsidR="00D429E3">
        <w:rPr>
          <w:szCs w:val="24"/>
        </w:rPr>
        <w:t xml:space="preserve"> and Improvement District No. 10 (Travis Co. </w:t>
      </w:r>
      <w:proofErr w:type="spellStart"/>
      <w:r w:rsidR="00D429E3">
        <w:rPr>
          <w:szCs w:val="24"/>
        </w:rPr>
        <w:t>WCID</w:t>
      </w:r>
      <w:proofErr w:type="spellEnd"/>
      <w:r w:rsidR="00D429E3">
        <w:rPr>
          <w:szCs w:val="24"/>
        </w:rPr>
        <w:t xml:space="preserve"> No. 10) and the Camelot Water Supply Corporation (Camelot WSC) (collectively, Applicants) filed an application for the sale, transfer, or merger (</w:t>
      </w:r>
      <w:proofErr w:type="spellStart"/>
      <w:r w:rsidR="00D429E3">
        <w:rPr>
          <w:szCs w:val="24"/>
        </w:rPr>
        <w:t>STM</w:t>
      </w:r>
      <w:proofErr w:type="spellEnd"/>
      <w:r w:rsidR="00D429E3">
        <w:rPr>
          <w:szCs w:val="24"/>
        </w:rPr>
        <w:t>) of certificate rights in Travis County, Texas under Texas Water Code (</w:t>
      </w:r>
      <w:proofErr w:type="spellStart"/>
      <w:r w:rsidR="00D429E3">
        <w:rPr>
          <w:szCs w:val="24"/>
        </w:rPr>
        <w:t>TWC</w:t>
      </w:r>
      <w:proofErr w:type="spellEnd"/>
      <w:r w:rsidR="00D429E3">
        <w:rPr>
          <w:szCs w:val="24"/>
        </w:rPr>
        <w:t xml:space="preserve">) § 13.301 and 16 Texas Administrative Code (TAC) § 24.239. Travis Co. </w:t>
      </w:r>
      <w:proofErr w:type="spellStart"/>
      <w:r w:rsidR="00D429E3">
        <w:rPr>
          <w:szCs w:val="24"/>
        </w:rPr>
        <w:t>WCID</w:t>
      </w:r>
      <w:proofErr w:type="spellEnd"/>
      <w:r w:rsidR="00D429E3">
        <w:rPr>
          <w:szCs w:val="24"/>
        </w:rPr>
        <w:t xml:space="preserve"> No. 10 seeks to acquire facilities and to transfer all the water service area from Camelot WSC under water certificate of convenience and necessity (</w:t>
      </w:r>
      <w:proofErr w:type="spellStart"/>
      <w:r w:rsidR="00D429E3">
        <w:rPr>
          <w:szCs w:val="24"/>
        </w:rPr>
        <w:t>CCN</w:t>
      </w:r>
      <w:proofErr w:type="spellEnd"/>
      <w:r w:rsidR="00D429E3">
        <w:rPr>
          <w:szCs w:val="24"/>
        </w:rPr>
        <w:t>) No. 10317</w:t>
      </w:r>
      <w:r w:rsidR="00C45543" w:rsidRPr="000F0F65">
        <w:rPr>
          <w:szCs w:val="24"/>
        </w:rPr>
        <w:t xml:space="preserve">. The </w:t>
      </w:r>
      <w:r w:rsidR="00C45543">
        <w:rPr>
          <w:szCs w:val="24"/>
        </w:rPr>
        <w:t>A</w:t>
      </w:r>
      <w:r w:rsidR="00C45543" w:rsidRPr="000F0F65">
        <w:rPr>
          <w:szCs w:val="24"/>
        </w:rPr>
        <w:t xml:space="preserve">pplicants filed supplemental information on </w:t>
      </w:r>
      <w:r w:rsidR="00625E1E">
        <w:rPr>
          <w:szCs w:val="24"/>
        </w:rPr>
        <w:t xml:space="preserve">February 18, </w:t>
      </w:r>
      <w:proofErr w:type="gramStart"/>
      <w:r w:rsidR="00625E1E">
        <w:rPr>
          <w:szCs w:val="24"/>
        </w:rPr>
        <w:t>2022</w:t>
      </w:r>
      <w:proofErr w:type="gramEnd"/>
      <w:r w:rsidR="00625E1E">
        <w:rPr>
          <w:szCs w:val="24"/>
        </w:rPr>
        <w:t xml:space="preserve"> and April 22, 2022.</w:t>
      </w:r>
    </w:p>
    <w:p w14:paraId="157A0D15" w14:textId="40D429BD" w:rsidR="00B275A1" w:rsidRDefault="00B275A1" w:rsidP="004A7CA0">
      <w:pPr>
        <w:spacing w:after="120" w:line="360" w:lineRule="auto"/>
      </w:pPr>
      <w:r>
        <w:rPr>
          <w:szCs w:val="24"/>
        </w:rPr>
        <w:tab/>
      </w:r>
      <w:r w:rsidR="00EE4225">
        <w:t xml:space="preserve">On </w:t>
      </w:r>
      <w:r w:rsidR="00625E1E">
        <w:t>May 10, 2022</w:t>
      </w:r>
      <w:r w:rsidR="0078431C">
        <w:t xml:space="preserve">, </w:t>
      </w:r>
      <w:r w:rsidR="00EE4225">
        <w:t xml:space="preserve">the administrative law judge (ALJ) </w:t>
      </w:r>
      <w:r w:rsidR="00B30D7F">
        <w:t>filed</w:t>
      </w:r>
      <w:r w:rsidR="00EE4225">
        <w:t xml:space="preserve"> Order No. </w:t>
      </w:r>
      <w:r w:rsidR="00C45543">
        <w:t>5</w:t>
      </w:r>
      <w:r w:rsidR="00EE4225">
        <w:t xml:space="preserve">, establishing a deadline of </w:t>
      </w:r>
      <w:r w:rsidR="00625E1E">
        <w:t>May 25</w:t>
      </w:r>
      <w:r w:rsidR="00C45543">
        <w:t xml:space="preserve">, </w:t>
      </w:r>
      <w:proofErr w:type="gramStart"/>
      <w:r w:rsidR="00C45543">
        <w:t>2022</w:t>
      </w:r>
      <w:proofErr w:type="gramEnd"/>
      <w:r w:rsidR="0078431C">
        <w:t xml:space="preserve"> </w:t>
      </w:r>
      <w:r w:rsidR="00EE4225">
        <w:t xml:space="preserve">for </w:t>
      </w:r>
      <w:r w:rsidR="00F722F1">
        <w:t xml:space="preserve">the </w:t>
      </w:r>
      <w:r w:rsidR="00EE4225">
        <w:t>Staff</w:t>
      </w:r>
      <w:r w:rsidR="00F722F1">
        <w:t xml:space="preserve"> </w:t>
      </w:r>
      <w:r w:rsidR="00C76105">
        <w:t xml:space="preserve">(Staff) </w:t>
      </w:r>
      <w:r w:rsidR="00F722F1">
        <w:t>of the Public Utility Commission of Texas (</w:t>
      </w:r>
      <w:r w:rsidR="00C76105">
        <w:t>Commission</w:t>
      </w:r>
      <w:r w:rsidR="00F722F1">
        <w:t>)</w:t>
      </w:r>
      <w:r w:rsidR="00EE4225">
        <w:t xml:space="preserve"> to file </w:t>
      </w:r>
      <w:r w:rsidR="00625E1E">
        <w:t xml:space="preserve">a </w:t>
      </w:r>
      <w:r w:rsidR="00D072E1">
        <w:t xml:space="preserve">supplemental </w:t>
      </w:r>
      <w:r w:rsidR="00625E1E">
        <w:t xml:space="preserve">recommendation on administrative completeness, proposed notice, and proposed procedural schedule. </w:t>
      </w:r>
      <w:r w:rsidR="00EE4225">
        <w:t xml:space="preserve"> Therefore, this pleading is timely filed</w:t>
      </w:r>
      <w:r w:rsidR="005E1C8E">
        <w:t>.</w:t>
      </w:r>
    </w:p>
    <w:p w14:paraId="78AC0DFE" w14:textId="77777777" w:rsidR="00870785" w:rsidRDefault="00870785" w:rsidP="00870785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ADMINISTRATIVE COMPLETENESS</w:t>
      </w:r>
    </w:p>
    <w:p w14:paraId="7BA1BBF3" w14:textId="01CC6B18" w:rsidR="00D072E1" w:rsidRPr="001028E2" w:rsidRDefault="00D072E1" w:rsidP="004A7CA0">
      <w:pPr>
        <w:spacing w:after="120" w:line="360" w:lineRule="auto"/>
        <w:ind w:firstLine="720"/>
      </w:pPr>
      <w:r>
        <w:t>Staff has reviewed the application and supplemental information</w:t>
      </w:r>
      <w:r w:rsidR="1CFB2809">
        <w:t>,</w:t>
      </w:r>
      <w:r>
        <w:t xml:space="preserve"> and as detailed in the attached memorand</w:t>
      </w:r>
      <w:r w:rsidR="00C95101">
        <w:t>a</w:t>
      </w:r>
      <w:r>
        <w:t xml:space="preserve"> from Jolie Mathis, </w:t>
      </w:r>
      <w:r w:rsidR="00C95101">
        <w:t xml:space="preserve">of the </w:t>
      </w:r>
      <w:r>
        <w:t xml:space="preserve">Infrastructure Division, </w:t>
      </w:r>
      <w:r w:rsidR="00323340">
        <w:t xml:space="preserve">and </w:t>
      </w:r>
      <w:r w:rsidR="00C95101">
        <w:t>Ethan Blanchard</w:t>
      </w:r>
      <w:r w:rsidR="00323340">
        <w:t xml:space="preserve">, </w:t>
      </w:r>
      <w:r w:rsidR="00C95101">
        <w:t xml:space="preserve">of the </w:t>
      </w:r>
      <w:r w:rsidR="00323340" w:rsidRPr="097D00FC">
        <w:rPr>
          <w:color w:val="000000" w:themeColor="text1"/>
        </w:rPr>
        <w:t xml:space="preserve">Rate Regulation Division, </w:t>
      </w:r>
      <w:r>
        <w:t>recommends that the application is administratively complete. Staff’s recommendation on administrative completeness is not a comment on the merits of the application.</w:t>
      </w:r>
    </w:p>
    <w:p w14:paraId="4CFF7647" w14:textId="77777777" w:rsidR="00D072E1" w:rsidRPr="00006925" w:rsidRDefault="00D072E1" w:rsidP="00D072E1">
      <w:pPr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006925">
        <w:rPr>
          <w:b/>
        </w:rPr>
        <w:t>NOTICE</w:t>
      </w:r>
    </w:p>
    <w:p w14:paraId="7F696D16" w14:textId="10B80DF9" w:rsidR="00D072E1" w:rsidRDefault="00D072E1" w:rsidP="00D072E1">
      <w:pPr>
        <w:spacing w:line="360" w:lineRule="auto"/>
      </w:pPr>
      <w:r>
        <w:tab/>
        <w:t xml:space="preserve">At this time, Staff recommends that the Applicants proceed with providing public notice to all current customers, neighboring utilities, political subdivisions, and other persons listed in </w:t>
      </w:r>
      <w:r w:rsidR="00C95101">
        <w:lastRenderedPageBreak/>
        <w:t>Ms. Mathis’ memorandum using the attached notice form</w:t>
      </w:r>
      <w:r>
        <w:t xml:space="preserve">. Along with each individual notice, Staff recommends that the Applicants provide an accurate map delineating the requested service area. </w:t>
      </w:r>
    </w:p>
    <w:p w14:paraId="0A8AE965" w14:textId="0C8D1D38" w:rsidR="00D072E1" w:rsidRPr="00137659" w:rsidRDefault="00D072E1" w:rsidP="004A7CA0">
      <w:pPr>
        <w:autoSpaceDE w:val="0"/>
        <w:autoSpaceDN w:val="0"/>
        <w:adjustRightInd w:val="0"/>
        <w:spacing w:after="120" w:line="360" w:lineRule="auto"/>
      </w:pPr>
      <w:r>
        <w:tab/>
        <w:t xml:space="preserve">Once notice has been provided, Staff recommends that the Applicants file proof of notice as described in </w:t>
      </w:r>
      <w:r w:rsidR="00C95101">
        <w:t>Ms. Mathis’ memorandum</w:t>
      </w:r>
      <w:r>
        <w:t>, including an affidavit specifying the name and address of every person and entity to whom notice was provided, the date that the notice was provided, and a copy of the map provided with the notice. Finally, Staff recommends that the Applicants use the attached notice and affidavit to meet these requirements.</w:t>
      </w:r>
    </w:p>
    <w:p w14:paraId="41D074E1" w14:textId="1166A095" w:rsidR="00D072E1" w:rsidRPr="00006925" w:rsidRDefault="00D072E1" w:rsidP="004A7CA0">
      <w:pPr>
        <w:keepNext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006925">
        <w:rPr>
          <w:b/>
        </w:rPr>
        <w:t>PROCEDURAL SCHEDULE</w:t>
      </w:r>
    </w:p>
    <w:p w14:paraId="7520BAD2" w14:textId="77777777" w:rsidR="00D072E1" w:rsidRPr="00006925" w:rsidRDefault="00D072E1" w:rsidP="00D072E1">
      <w:pPr>
        <w:spacing w:line="360" w:lineRule="auto"/>
        <w:ind w:firstLine="720"/>
      </w:pPr>
      <w:r w:rsidRPr="00006925">
        <w:t xml:space="preserve">Staff recommends </w:t>
      </w:r>
      <w:r>
        <w:t xml:space="preserve">that </w:t>
      </w:r>
      <w:r w:rsidRPr="00006925">
        <w:t xml:space="preserve">the application be found administratively complete. </w:t>
      </w:r>
      <w:r>
        <w:t>T</w:t>
      </w:r>
      <w:r w:rsidRPr="00006925">
        <w:t>herefore</w:t>
      </w:r>
      <w:r>
        <w:t>, Staff</w:t>
      </w:r>
      <w:r w:rsidRPr="00006925">
        <w:t xml:space="preserve">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D072E1" w:rsidRPr="00006925" w14:paraId="2D8655B0" w14:textId="77777777" w:rsidTr="00C17256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03ABF763" w14:textId="77777777" w:rsidR="00D072E1" w:rsidRPr="00006925" w:rsidRDefault="00D072E1" w:rsidP="00C17256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773E566C" w14:textId="77777777" w:rsidR="00D072E1" w:rsidRPr="00006925" w:rsidRDefault="00D072E1" w:rsidP="00C17256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Date</w:t>
            </w:r>
          </w:p>
        </w:tc>
      </w:tr>
      <w:tr w:rsidR="00D072E1" w:rsidRPr="00006925" w14:paraId="79AA624A" w14:textId="77777777" w:rsidTr="00C17256">
        <w:trPr>
          <w:trHeight w:val="121"/>
        </w:trPr>
        <w:tc>
          <w:tcPr>
            <w:tcW w:w="5524" w:type="dxa"/>
            <w:shd w:val="clear" w:color="auto" w:fill="auto"/>
            <w:vAlign w:val="center"/>
          </w:tcPr>
          <w:p w14:paraId="1591FC82" w14:textId="77777777" w:rsidR="00D072E1" w:rsidRPr="00006925" w:rsidRDefault="00D072E1" w:rsidP="00C17256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the Applicants to file with the Commission signed affidavits that the notice was given along with a copy of the notice and map sent to the affected parties 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1C90CA37" w14:textId="13D443FA" w:rsidR="00D072E1" w:rsidRPr="00D072E1" w:rsidRDefault="008261DC" w:rsidP="00D072E1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June 2</w:t>
            </w:r>
            <w:r w:rsidR="00C45543">
              <w:rPr>
                <w:szCs w:val="24"/>
              </w:rPr>
              <w:t>7</w:t>
            </w:r>
            <w:r w:rsidR="00D072E1" w:rsidRPr="00D072E1">
              <w:rPr>
                <w:szCs w:val="24"/>
              </w:rPr>
              <w:t>, 2022</w:t>
            </w:r>
          </w:p>
        </w:tc>
      </w:tr>
      <w:tr w:rsidR="00D072E1" w:rsidRPr="00006925" w14:paraId="1A294D09" w14:textId="77777777" w:rsidTr="00C17256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1889A792" w14:textId="77777777" w:rsidR="00D072E1" w:rsidRPr="00006925" w:rsidRDefault="00D072E1" w:rsidP="00C17256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006925">
              <w:rPr>
                <w:rFonts w:eastAsia="Calibri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73EE5B16" w14:textId="5256359E" w:rsidR="00D072E1" w:rsidRPr="00D072E1" w:rsidRDefault="008261DC" w:rsidP="00D072E1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July 8</w:t>
            </w:r>
            <w:r w:rsidR="00D072E1" w:rsidRPr="00D072E1">
              <w:rPr>
                <w:szCs w:val="24"/>
              </w:rPr>
              <w:t>, 2022</w:t>
            </w:r>
          </w:p>
        </w:tc>
      </w:tr>
      <w:tr w:rsidR="00D072E1" w:rsidRPr="00006925" w14:paraId="17A6B10A" w14:textId="77777777" w:rsidTr="00C17256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3D7D176E" w14:textId="77777777" w:rsidR="00D072E1" w:rsidRPr="00006925" w:rsidRDefault="00D072E1" w:rsidP="00C17256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006925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02F8A38B" w14:textId="77777777" w:rsidR="00D072E1" w:rsidRPr="00D072E1" w:rsidRDefault="00D072E1" w:rsidP="00D072E1">
            <w:pPr>
              <w:keepNext/>
              <w:jc w:val="center"/>
              <w:rPr>
                <w:szCs w:val="24"/>
              </w:rPr>
            </w:pPr>
            <w:r w:rsidRPr="00D072E1">
              <w:rPr>
                <w:szCs w:val="24"/>
              </w:rPr>
              <w:t>30 days after notice is issued</w:t>
            </w:r>
          </w:p>
        </w:tc>
      </w:tr>
    </w:tbl>
    <w:p w14:paraId="70E2802F" w14:textId="77777777" w:rsidR="00D072E1" w:rsidRDefault="00D072E1" w:rsidP="00D072E1">
      <w:pPr>
        <w:spacing w:line="360" w:lineRule="auto"/>
        <w:jc w:val="left"/>
        <w:rPr>
          <w:szCs w:val="24"/>
        </w:rPr>
      </w:pPr>
    </w:p>
    <w:p w14:paraId="3C5C7AB8" w14:textId="5D6DA219" w:rsidR="00D072E1" w:rsidRPr="00006925" w:rsidRDefault="00D072E1" w:rsidP="00FD40B8">
      <w:pPr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</w:t>
      </w:r>
      <w:r w:rsidRPr="00006925">
        <w:rPr>
          <w:b/>
        </w:rPr>
        <w:t>ONCLUSION</w:t>
      </w:r>
    </w:p>
    <w:p w14:paraId="2786A887" w14:textId="0DF4F680" w:rsidR="00D072E1" w:rsidRPr="00006925" w:rsidRDefault="00D072E1" w:rsidP="00D072E1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006925">
        <w:tab/>
      </w:r>
      <w:r>
        <w:t>For the reasons detailed above, Staff recommends that the application be found administratively complete, that the Applicants be directed to provide notice as described in the attached memorandum</w:t>
      </w:r>
      <w:r w:rsidR="00455B7F">
        <w:t xml:space="preserve"> from Ms. Mathis</w:t>
      </w:r>
      <w:r>
        <w:t>, and that the proposed procedural schedule be adopted. Staff respectfully requests the entry of an order consistent with these recommendations.</w:t>
      </w:r>
    </w:p>
    <w:p w14:paraId="73FC02F4" w14:textId="77777777" w:rsidR="00063447" w:rsidRDefault="00063447" w:rsidP="00EE4225">
      <w:pPr>
        <w:spacing w:line="360" w:lineRule="auto"/>
      </w:pPr>
    </w:p>
    <w:p w14:paraId="260A4886" w14:textId="78746D32" w:rsidR="004D07DE" w:rsidRDefault="00D072E1" w:rsidP="002C1177">
      <w:pPr>
        <w:spacing w:line="360" w:lineRule="auto"/>
      </w:pPr>
      <w:r>
        <w:rPr>
          <w:bCs/>
          <w:szCs w:val="24"/>
        </w:rPr>
        <w:br w:type="page"/>
      </w:r>
      <w:r w:rsidR="00B275A1" w:rsidRPr="00933084">
        <w:rPr>
          <w:bCs/>
          <w:szCs w:val="24"/>
        </w:rPr>
        <w:t xml:space="preserve">Dated: </w:t>
      </w:r>
      <w:r w:rsidR="00B275A1" w:rsidRPr="00933084">
        <w:rPr>
          <w:bCs/>
          <w:szCs w:val="24"/>
        </w:rPr>
        <w:fldChar w:fldCharType="begin"/>
      </w:r>
      <w:r w:rsidR="00B275A1" w:rsidRPr="00933084">
        <w:rPr>
          <w:bCs/>
          <w:szCs w:val="24"/>
        </w:rPr>
        <w:instrText xml:space="preserve"> DATE \@ "MMMM d, yyyy" </w:instrText>
      </w:r>
      <w:r w:rsidR="00B275A1" w:rsidRPr="00933084">
        <w:rPr>
          <w:bCs/>
          <w:szCs w:val="24"/>
        </w:rPr>
        <w:fldChar w:fldCharType="separate"/>
      </w:r>
      <w:r w:rsidR="009F1B3C">
        <w:rPr>
          <w:bCs/>
          <w:noProof/>
          <w:szCs w:val="24"/>
        </w:rPr>
        <w:t>May 23, 2022</w:t>
      </w:r>
      <w:r w:rsidR="00B275A1" w:rsidRPr="00933084">
        <w:rPr>
          <w:bCs/>
          <w:szCs w:val="24"/>
        </w:rPr>
        <w:fldChar w:fldCharType="end"/>
      </w:r>
    </w:p>
    <w:p w14:paraId="738CF626" w14:textId="77777777" w:rsidR="002C1177" w:rsidRPr="002C1177" w:rsidRDefault="002C1177" w:rsidP="002C1177">
      <w:pPr>
        <w:spacing w:line="360" w:lineRule="auto"/>
      </w:pPr>
    </w:p>
    <w:p w14:paraId="01CBF5DC" w14:textId="77777777" w:rsidR="00B275A1" w:rsidRPr="00B92396" w:rsidRDefault="00B275A1" w:rsidP="00B275A1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08A3BBB0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C63FC5A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2D4AFA5" w14:textId="77777777" w:rsidR="00B275A1" w:rsidRPr="003F3549" w:rsidRDefault="00B275A1" w:rsidP="00B275A1"/>
    <w:p w14:paraId="64634F45" w14:textId="29D7E041" w:rsidR="00B275A1" w:rsidRPr="009B5177" w:rsidRDefault="00B275A1" w:rsidP="00B275A1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207C4D">
        <w:rPr>
          <w:szCs w:val="24"/>
        </w:rPr>
        <w:t>Keith Rogas</w:t>
      </w:r>
    </w:p>
    <w:p w14:paraId="50E4E674" w14:textId="77777777" w:rsidR="00B275A1" w:rsidRPr="009B5177" w:rsidRDefault="00B275A1" w:rsidP="00B275A1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76916CE6" w14:textId="77777777" w:rsidR="00207C4D" w:rsidRDefault="00207C4D" w:rsidP="00207C4D">
      <w:pPr>
        <w:ind w:left="4320"/>
      </w:pPr>
    </w:p>
    <w:p w14:paraId="15EB28D6" w14:textId="4FC5E93B" w:rsidR="00207C4D" w:rsidRPr="007F70C5" w:rsidRDefault="00207C4D" w:rsidP="00207C4D">
      <w:pPr>
        <w:ind w:left="4320"/>
      </w:pPr>
      <w:r>
        <w:t>Marisa Wagley</w:t>
      </w:r>
    </w:p>
    <w:p w14:paraId="798A5D66" w14:textId="77777777" w:rsidR="00207C4D" w:rsidRPr="007F70C5" w:rsidRDefault="00207C4D" w:rsidP="00207C4D">
      <w:pPr>
        <w:ind w:left="4320"/>
        <w:rPr>
          <w:szCs w:val="24"/>
        </w:rPr>
      </w:pPr>
      <w:r w:rsidRPr="007F70C5">
        <w:rPr>
          <w:szCs w:val="24"/>
        </w:rPr>
        <w:t>Managing Attorney</w:t>
      </w:r>
    </w:p>
    <w:p w14:paraId="7869C88E" w14:textId="77777777" w:rsidR="00B275A1" w:rsidRDefault="00B275A1" w:rsidP="00B275A1">
      <w:pPr>
        <w:contextualSpacing/>
        <w:rPr>
          <w:szCs w:val="24"/>
        </w:rPr>
      </w:pPr>
    </w:p>
    <w:p w14:paraId="7D2799EB" w14:textId="6578D079" w:rsidR="00625E1E" w:rsidRPr="00890EA6" w:rsidRDefault="00625E1E" w:rsidP="00625E1E">
      <w:pPr>
        <w:ind w:left="4320"/>
        <w:rPr>
          <w:i/>
          <w:iCs/>
          <w:szCs w:val="24"/>
          <w:u w:val="single"/>
        </w:rPr>
      </w:pPr>
      <w:r w:rsidRPr="00890EA6">
        <w:rPr>
          <w:i/>
          <w:iCs/>
          <w:szCs w:val="24"/>
          <w:u w:val="single"/>
        </w:rPr>
        <w:t>/s/ Kevin R. Bartz</w:t>
      </w:r>
      <w:r>
        <w:rPr>
          <w:i/>
          <w:iCs/>
          <w:szCs w:val="24"/>
          <w:u w:val="single"/>
        </w:rPr>
        <w:tab/>
      </w:r>
      <w:r>
        <w:rPr>
          <w:i/>
          <w:iCs/>
          <w:szCs w:val="24"/>
          <w:u w:val="single"/>
        </w:rPr>
        <w:tab/>
      </w:r>
    </w:p>
    <w:p w14:paraId="7348C201" w14:textId="77777777" w:rsidR="00625E1E" w:rsidRPr="007F70C5" w:rsidRDefault="00625E1E" w:rsidP="00625E1E">
      <w:pPr>
        <w:ind w:left="720"/>
      </w:pPr>
      <w:r w:rsidRPr="007F70C5">
        <w:tab/>
      </w:r>
      <w:r w:rsidRPr="007F70C5">
        <w:tab/>
      </w:r>
      <w:r w:rsidRPr="007F70C5">
        <w:tab/>
      </w:r>
      <w:r w:rsidRPr="007F70C5">
        <w:tab/>
      </w:r>
      <w:r w:rsidRPr="007F70C5">
        <w:tab/>
        <w:t>Kevin R. Bartz</w:t>
      </w:r>
    </w:p>
    <w:p w14:paraId="4947A775" w14:textId="77777777" w:rsidR="00625E1E" w:rsidRPr="007F70C5" w:rsidRDefault="00625E1E" w:rsidP="00625E1E">
      <w:pPr>
        <w:ind w:left="720"/>
      </w:pPr>
      <w:r w:rsidRPr="007F70C5">
        <w:tab/>
      </w:r>
      <w:r w:rsidRPr="007F70C5">
        <w:tab/>
      </w:r>
      <w:r w:rsidRPr="007F70C5">
        <w:tab/>
      </w:r>
      <w:r w:rsidRPr="007F70C5">
        <w:tab/>
      </w:r>
      <w:r w:rsidRPr="007F70C5">
        <w:tab/>
        <w:t>State Bar No. 24101488</w:t>
      </w:r>
    </w:p>
    <w:p w14:paraId="5CF02086" w14:textId="77777777" w:rsidR="00625E1E" w:rsidRPr="007F70C5" w:rsidRDefault="00625E1E" w:rsidP="00625E1E">
      <w:pPr>
        <w:ind w:left="4320"/>
        <w:rPr>
          <w:szCs w:val="24"/>
        </w:rPr>
      </w:pPr>
      <w:r w:rsidRPr="007F70C5">
        <w:rPr>
          <w:szCs w:val="24"/>
        </w:rPr>
        <w:t>1701 N. Congress Avenue</w:t>
      </w:r>
    </w:p>
    <w:p w14:paraId="031C998A" w14:textId="77777777" w:rsidR="00625E1E" w:rsidRPr="007F70C5" w:rsidRDefault="00625E1E" w:rsidP="00625E1E">
      <w:pPr>
        <w:ind w:left="4320"/>
        <w:rPr>
          <w:szCs w:val="24"/>
        </w:rPr>
      </w:pPr>
      <w:r w:rsidRPr="007F70C5">
        <w:rPr>
          <w:szCs w:val="24"/>
        </w:rPr>
        <w:t>P.O. Box 13326</w:t>
      </w:r>
    </w:p>
    <w:p w14:paraId="7B3AE2F9" w14:textId="77777777" w:rsidR="00625E1E" w:rsidRPr="007F70C5" w:rsidRDefault="00625E1E" w:rsidP="00625E1E">
      <w:pPr>
        <w:ind w:left="4320"/>
        <w:rPr>
          <w:szCs w:val="24"/>
        </w:rPr>
      </w:pPr>
      <w:r w:rsidRPr="007F70C5">
        <w:rPr>
          <w:szCs w:val="24"/>
        </w:rPr>
        <w:t>Austin, Texas 78711-3326</w:t>
      </w:r>
    </w:p>
    <w:p w14:paraId="1D22723B" w14:textId="77777777" w:rsidR="00625E1E" w:rsidRPr="007F70C5" w:rsidRDefault="00625E1E" w:rsidP="00625E1E">
      <w:pPr>
        <w:ind w:left="4320"/>
        <w:rPr>
          <w:szCs w:val="24"/>
        </w:rPr>
      </w:pPr>
      <w:r w:rsidRPr="007F70C5">
        <w:rPr>
          <w:szCs w:val="24"/>
        </w:rPr>
        <w:t>(512) 936-7203</w:t>
      </w:r>
    </w:p>
    <w:p w14:paraId="4D851115" w14:textId="77777777" w:rsidR="00625E1E" w:rsidRPr="007F70C5" w:rsidRDefault="00625E1E" w:rsidP="00625E1E">
      <w:pPr>
        <w:ind w:left="4320"/>
        <w:rPr>
          <w:szCs w:val="24"/>
        </w:rPr>
      </w:pPr>
      <w:r w:rsidRPr="007F70C5">
        <w:rPr>
          <w:szCs w:val="24"/>
        </w:rPr>
        <w:t>(512) 936-7268 (facsimile)</w:t>
      </w:r>
    </w:p>
    <w:p w14:paraId="04ED2FB2" w14:textId="77777777" w:rsidR="00625E1E" w:rsidRPr="007F70C5" w:rsidRDefault="00625E1E" w:rsidP="00625E1E">
      <w:pPr>
        <w:ind w:left="4320"/>
        <w:rPr>
          <w:szCs w:val="24"/>
        </w:rPr>
      </w:pPr>
      <w:r w:rsidRPr="007F70C5">
        <w:rPr>
          <w:szCs w:val="24"/>
        </w:rPr>
        <w:t>kevin.bartz@puc.texas.gov</w:t>
      </w:r>
    </w:p>
    <w:p w14:paraId="1A4B63B5" w14:textId="77777777" w:rsidR="00625E1E" w:rsidRDefault="00625E1E" w:rsidP="00625E1E">
      <w:pPr>
        <w:contextualSpacing/>
        <w:rPr>
          <w:szCs w:val="24"/>
        </w:rPr>
      </w:pPr>
    </w:p>
    <w:p w14:paraId="74537D13" w14:textId="77777777" w:rsidR="00625E1E" w:rsidRPr="001C38D4" w:rsidRDefault="00625E1E" w:rsidP="00625E1E">
      <w:pPr>
        <w:contextualSpacing/>
        <w:rPr>
          <w:szCs w:val="24"/>
        </w:rPr>
      </w:pPr>
    </w:p>
    <w:p w14:paraId="41F2269B" w14:textId="77777777" w:rsidR="00625E1E" w:rsidRPr="00620EFA" w:rsidRDefault="00625E1E" w:rsidP="00625E1E">
      <w:pPr>
        <w:jc w:val="center"/>
        <w:rPr>
          <w:b/>
          <w:caps/>
          <w:szCs w:val="24"/>
        </w:rPr>
      </w:pPr>
      <w:r w:rsidRPr="00620EFA">
        <w:rPr>
          <w:b/>
          <w:caps/>
          <w:szCs w:val="24"/>
        </w:rPr>
        <w:t>DOCKET NO. 5</w:t>
      </w:r>
      <w:r>
        <w:rPr>
          <w:b/>
          <w:caps/>
          <w:szCs w:val="24"/>
        </w:rPr>
        <w:t>3000</w:t>
      </w:r>
    </w:p>
    <w:p w14:paraId="01BFE6F2" w14:textId="77777777" w:rsidR="00625E1E" w:rsidRPr="00620EFA" w:rsidRDefault="00625E1E" w:rsidP="00625E1E">
      <w:pPr>
        <w:jc w:val="center"/>
        <w:rPr>
          <w:b/>
          <w:szCs w:val="24"/>
        </w:rPr>
      </w:pPr>
    </w:p>
    <w:p w14:paraId="3A0B9533" w14:textId="77777777" w:rsidR="00625E1E" w:rsidRPr="00620EFA" w:rsidRDefault="00625E1E" w:rsidP="00625E1E">
      <w:pPr>
        <w:keepNext/>
        <w:jc w:val="center"/>
        <w:rPr>
          <w:b/>
          <w:szCs w:val="24"/>
        </w:rPr>
      </w:pPr>
      <w:r w:rsidRPr="00620EFA">
        <w:rPr>
          <w:b/>
          <w:szCs w:val="24"/>
        </w:rPr>
        <w:t>CERTIFICATE OF SERVICE</w:t>
      </w:r>
    </w:p>
    <w:p w14:paraId="6967A3B6" w14:textId="77777777" w:rsidR="00625E1E" w:rsidRPr="00620EFA" w:rsidRDefault="00625E1E" w:rsidP="00625E1E">
      <w:pPr>
        <w:keepNext/>
        <w:jc w:val="center"/>
        <w:rPr>
          <w:b/>
          <w:szCs w:val="24"/>
        </w:rPr>
      </w:pPr>
    </w:p>
    <w:p w14:paraId="48007A52" w14:textId="0CCFDF44" w:rsidR="00625E1E" w:rsidRPr="00620EFA" w:rsidRDefault="00625E1E" w:rsidP="00625E1E">
      <w:pPr>
        <w:spacing w:line="360" w:lineRule="auto"/>
        <w:ind w:firstLine="720"/>
        <w:rPr>
          <w:szCs w:val="24"/>
        </w:rPr>
      </w:pPr>
      <w:r w:rsidRPr="00620EFA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207C4D">
        <w:rPr>
          <w:szCs w:val="24"/>
        </w:rPr>
        <w:fldChar w:fldCharType="begin"/>
      </w:r>
      <w:r w:rsidR="00207C4D">
        <w:rPr>
          <w:szCs w:val="24"/>
        </w:rPr>
        <w:instrText xml:space="preserve"> DATE \@ "MMMM d, yyyy" </w:instrText>
      </w:r>
      <w:r w:rsidR="00207C4D">
        <w:rPr>
          <w:szCs w:val="24"/>
        </w:rPr>
        <w:fldChar w:fldCharType="separate"/>
      </w:r>
      <w:r w:rsidR="009F1B3C">
        <w:rPr>
          <w:noProof/>
          <w:szCs w:val="24"/>
        </w:rPr>
        <w:t>May 23, 2022</w:t>
      </w:r>
      <w:r w:rsidR="00207C4D">
        <w:rPr>
          <w:szCs w:val="24"/>
        </w:rPr>
        <w:fldChar w:fldCharType="end"/>
      </w:r>
      <w:r w:rsidRPr="00620EFA">
        <w:rPr>
          <w:szCs w:val="24"/>
        </w:rPr>
        <w:t xml:space="preserve">, in accordance with the Order Suspending Rules, issued in Project No. 50664. </w:t>
      </w:r>
    </w:p>
    <w:p w14:paraId="556189A2" w14:textId="77777777" w:rsidR="00625E1E" w:rsidRPr="00620EFA" w:rsidRDefault="00625E1E" w:rsidP="00625E1E">
      <w:pPr>
        <w:keepNext/>
        <w:ind w:firstLine="720"/>
        <w:rPr>
          <w:szCs w:val="24"/>
        </w:rPr>
      </w:pPr>
    </w:p>
    <w:p w14:paraId="19E9F0A2" w14:textId="49363F21" w:rsidR="00625E1E" w:rsidRPr="00890EA6" w:rsidRDefault="00625E1E" w:rsidP="00625E1E">
      <w:pPr>
        <w:keepNext/>
        <w:ind w:left="3600" w:firstLine="720"/>
        <w:rPr>
          <w:i/>
          <w:iCs/>
          <w:szCs w:val="24"/>
          <w:u w:val="single"/>
        </w:rPr>
      </w:pPr>
      <w:r w:rsidRPr="00890EA6">
        <w:rPr>
          <w:i/>
          <w:iCs/>
          <w:szCs w:val="24"/>
          <w:u w:val="single"/>
        </w:rPr>
        <w:t>/s/ Kevin R. Bartz</w:t>
      </w:r>
      <w:r>
        <w:rPr>
          <w:i/>
          <w:iCs/>
          <w:szCs w:val="24"/>
          <w:u w:val="single"/>
        </w:rPr>
        <w:tab/>
      </w:r>
      <w:r>
        <w:rPr>
          <w:i/>
          <w:iCs/>
          <w:szCs w:val="24"/>
          <w:u w:val="single"/>
        </w:rPr>
        <w:tab/>
      </w:r>
    </w:p>
    <w:p w14:paraId="0D0157C5" w14:textId="520DDF13" w:rsidR="00030162" w:rsidRPr="00625E1E" w:rsidRDefault="00625E1E" w:rsidP="00625E1E">
      <w:r w:rsidRPr="00620EFA">
        <w:rPr>
          <w:szCs w:val="24"/>
        </w:rPr>
        <w:tab/>
      </w:r>
      <w:r w:rsidRPr="00620EFA">
        <w:rPr>
          <w:szCs w:val="24"/>
        </w:rPr>
        <w:tab/>
      </w:r>
      <w:r w:rsidRPr="00620EFA">
        <w:rPr>
          <w:szCs w:val="24"/>
        </w:rPr>
        <w:tab/>
      </w:r>
      <w:r w:rsidRPr="00620EFA">
        <w:rPr>
          <w:szCs w:val="24"/>
        </w:rPr>
        <w:tab/>
      </w:r>
      <w:r w:rsidRPr="00620EFA">
        <w:rPr>
          <w:szCs w:val="24"/>
        </w:rPr>
        <w:tab/>
      </w:r>
      <w:r w:rsidRPr="00620EFA">
        <w:rPr>
          <w:szCs w:val="24"/>
        </w:rPr>
        <w:tab/>
      </w:r>
      <w:r w:rsidRPr="007F70C5">
        <w:t>Kevin R. Bartz</w:t>
      </w:r>
    </w:p>
    <w:sectPr w:rsidR="00030162" w:rsidRPr="00625E1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95E49" w14:textId="77777777" w:rsidR="004B085A" w:rsidRDefault="004B085A" w:rsidP="00645DF3">
      <w:r>
        <w:separator/>
      </w:r>
    </w:p>
  </w:endnote>
  <w:endnote w:type="continuationSeparator" w:id="0">
    <w:p w14:paraId="357DD791" w14:textId="77777777" w:rsidR="004B085A" w:rsidRDefault="004B085A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4BBF9" w14:textId="77777777" w:rsidR="00F722F1" w:rsidRPr="00F722F1" w:rsidRDefault="00F722F1">
    <w:pPr>
      <w:pStyle w:val="Footer"/>
      <w:jc w:val="center"/>
      <w:rPr>
        <w:sz w:val="20"/>
      </w:rPr>
    </w:pPr>
    <w:r w:rsidRPr="00F722F1">
      <w:rPr>
        <w:sz w:val="20"/>
      </w:rPr>
      <w:fldChar w:fldCharType="begin"/>
    </w:r>
    <w:r w:rsidRPr="00F722F1">
      <w:rPr>
        <w:sz w:val="20"/>
      </w:rPr>
      <w:instrText xml:space="preserve"> PAGE   \* MERGEFORMAT </w:instrText>
    </w:r>
    <w:r w:rsidRPr="00F722F1">
      <w:rPr>
        <w:sz w:val="20"/>
      </w:rPr>
      <w:fldChar w:fldCharType="separate"/>
    </w:r>
    <w:r w:rsidRPr="00F722F1">
      <w:rPr>
        <w:noProof/>
        <w:sz w:val="20"/>
      </w:rPr>
      <w:t>2</w:t>
    </w:r>
    <w:r w:rsidRPr="00F722F1">
      <w:rPr>
        <w:noProof/>
        <w:sz w:val="20"/>
      </w:rPr>
      <w:fldChar w:fldCharType="end"/>
    </w:r>
  </w:p>
  <w:p w14:paraId="234C03DE" w14:textId="77777777" w:rsidR="00F722F1" w:rsidRDefault="00F722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47E1D" w14:textId="77777777" w:rsidR="004B085A" w:rsidRDefault="004B085A" w:rsidP="00645DF3">
      <w:r>
        <w:separator/>
      </w:r>
    </w:p>
  </w:footnote>
  <w:footnote w:type="continuationSeparator" w:id="0">
    <w:p w14:paraId="7FD2ED05" w14:textId="77777777" w:rsidR="004B085A" w:rsidRDefault="004B085A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147EB"/>
    <w:rsid w:val="00030162"/>
    <w:rsid w:val="00032BB5"/>
    <w:rsid w:val="00033123"/>
    <w:rsid w:val="00042BEF"/>
    <w:rsid w:val="0005059E"/>
    <w:rsid w:val="0006088B"/>
    <w:rsid w:val="00063447"/>
    <w:rsid w:val="000A09D2"/>
    <w:rsid w:val="000A775A"/>
    <w:rsid w:val="000B6660"/>
    <w:rsid w:val="000E252D"/>
    <w:rsid w:val="001208F1"/>
    <w:rsid w:val="00120C64"/>
    <w:rsid w:val="00137659"/>
    <w:rsid w:val="00166033"/>
    <w:rsid w:val="00171E15"/>
    <w:rsid w:val="001C6FC8"/>
    <w:rsid w:val="001C7CF1"/>
    <w:rsid w:val="001E3591"/>
    <w:rsid w:val="001E6E8B"/>
    <w:rsid w:val="00205340"/>
    <w:rsid w:val="00207C4D"/>
    <w:rsid w:val="002351B3"/>
    <w:rsid w:val="002445CA"/>
    <w:rsid w:val="00264B5B"/>
    <w:rsid w:val="0028144C"/>
    <w:rsid w:val="00290BF9"/>
    <w:rsid w:val="00292ED1"/>
    <w:rsid w:val="002A0B7C"/>
    <w:rsid w:val="002B1F62"/>
    <w:rsid w:val="002C1177"/>
    <w:rsid w:val="002F500B"/>
    <w:rsid w:val="00305599"/>
    <w:rsid w:val="003147B0"/>
    <w:rsid w:val="00323340"/>
    <w:rsid w:val="0035731D"/>
    <w:rsid w:val="003C1C18"/>
    <w:rsid w:val="003C3971"/>
    <w:rsid w:val="003D1641"/>
    <w:rsid w:val="003F35E2"/>
    <w:rsid w:val="003F73A0"/>
    <w:rsid w:val="00411B11"/>
    <w:rsid w:val="0043060F"/>
    <w:rsid w:val="00431C9F"/>
    <w:rsid w:val="00455B7F"/>
    <w:rsid w:val="00456683"/>
    <w:rsid w:val="00463FB0"/>
    <w:rsid w:val="00490495"/>
    <w:rsid w:val="004A27E1"/>
    <w:rsid w:val="004A3E0E"/>
    <w:rsid w:val="004A7CA0"/>
    <w:rsid w:val="004B085A"/>
    <w:rsid w:val="004B1006"/>
    <w:rsid w:val="004C7F32"/>
    <w:rsid w:val="004D07DE"/>
    <w:rsid w:val="004E6A0A"/>
    <w:rsid w:val="00504592"/>
    <w:rsid w:val="00507E26"/>
    <w:rsid w:val="005676FC"/>
    <w:rsid w:val="00585FC3"/>
    <w:rsid w:val="005A2A7C"/>
    <w:rsid w:val="005C562F"/>
    <w:rsid w:val="005D3FA7"/>
    <w:rsid w:val="005E1C8E"/>
    <w:rsid w:val="005F4A66"/>
    <w:rsid w:val="00606F27"/>
    <w:rsid w:val="006125E8"/>
    <w:rsid w:val="00613536"/>
    <w:rsid w:val="00625E1E"/>
    <w:rsid w:val="006365DD"/>
    <w:rsid w:val="00640FEE"/>
    <w:rsid w:val="00645DF3"/>
    <w:rsid w:val="00656641"/>
    <w:rsid w:val="00657E88"/>
    <w:rsid w:val="006B000C"/>
    <w:rsid w:val="006C4514"/>
    <w:rsid w:val="006D2533"/>
    <w:rsid w:val="006D7224"/>
    <w:rsid w:val="00703B2A"/>
    <w:rsid w:val="00751AFE"/>
    <w:rsid w:val="0078431C"/>
    <w:rsid w:val="00791EAD"/>
    <w:rsid w:val="00795005"/>
    <w:rsid w:val="007A38DC"/>
    <w:rsid w:val="007B342A"/>
    <w:rsid w:val="007B76C9"/>
    <w:rsid w:val="007D48E6"/>
    <w:rsid w:val="007E341B"/>
    <w:rsid w:val="00804879"/>
    <w:rsid w:val="0082240B"/>
    <w:rsid w:val="008261DC"/>
    <w:rsid w:val="008462B8"/>
    <w:rsid w:val="00870785"/>
    <w:rsid w:val="00870E52"/>
    <w:rsid w:val="00876AE6"/>
    <w:rsid w:val="008C267D"/>
    <w:rsid w:val="008D2491"/>
    <w:rsid w:val="008E46F6"/>
    <w:rsid w:val="009250C2"/>
    <w:rsid w:val="0093013E"/>
    <w:rsid w:val="00935EFA"/>
    <w:rsid w:val="009474E8"/>
    <w:rsid w:val="00947506"/>
    <w:rsid w:val="00965E35"/>
    <w:rsid w:val="00973F1F"/>
    <w:rsid w:val="0098073C"/>
    <w:rsid w:val="00981591"/>
    <w:rsid w:val="00997247"/>
    <w:rsid w:val="009B3136"/>
    <w:rsid w:val="009D3789"/>
    <w:rsid w:val="009F1B3C"/>
    <w:rsid w:val="00A03721"/>
    <w:rsid w:val="00A31D47"/>
    <w:rsid w:val="00A458EF"/>
    <w:rsid w:val="00A65430"/>
    <w:rsid w:val="00A6620E"/>
    <w:rsid w:val="00AB08FF"/>
    <w:rsid w:val="00AB3297"/>
    <w:rsid w:val="00AE60D1"/>
    <w:rsid w:val="00B0349A"/>
    <w:rsid w:val="00B275A1"/>
    <w:rsid w:val="00B30D7F"/>
    <w:rsid w:val="00B362F1"/>
    <w:rsid w:val="00B45244"/>
    <w:rsid w:val="00B454D8"/>
    <w:rsid w:val="00B512BC"/>
    <w:rsid w:val="00B54BC7"/>
    <w:rsid w:val="00B7469A"/>
    <w:rsid w:val="00BB6041"/>
    <w:rsid w:val="00BB7A34"/>
    <w:rsid w:val="00BC0089"/>
    <w:rsid w:val="00BC1C26"/>
    <w:rsid w:val="00BD7C4B"/>
    <w:rsid w:val="00C17256"/>
    <w:rsid w:val="00C311D9"/>
    <w:rsid w:val="00C37DDA"/>
    <w:rsid w:val="00C45543"/>
    <w:rsid w:val="00C4595E"/>
    <w:rsid w:val="00C52FC2"/>
    <w:rsid w:val="00C76105"/>
    <w:rsid w:val="00C81B3C"/>
    <w:rsid w:val="00C95101"/>
    <w:rsid w:val="00CA56E5"/>
    <w:rsid w:val="00CB7D32"/>
    <w:rsid w:val="00CD2BEF"/>
    <w:rsid w:val="00D072E1"/>
    <w:rsid w:val="00D24518"/>
    <w:rsid w:val="00D37297"/>
    <w:rsid w:val="00D429E3"/>
    <w:rsid w:val="00D444D4"/>
    <w:rsid w:val="00D45391"/>
    <w:rsid w:val="00D471F6"/>
    <w:rsid w:val="00D7779E"/>
    <w:rsid w:val="00D82175"/>
    <w:rsid w:val="00D85A76"/>
    <w:rsid w:val="00D90457"/>
    <w:rsid w:val="00DB1504"/>
    <w:rsid w:val="00DE0CDE"/>
    <w:rsid w:val="00DF5357"/>
    <w:rsid w:val="00E12DCC"/>
    <w:rsid w:val="00E253E8"/>
    <w:rsid w:val="00E371D2"/>
    <w:rsid w:val="00E87CAE"/>
    <w:rsid w:val="00E9635B"/>
    <w:rsid w:val="00EA2072"/>
    <w:rsid w:val="00EB31B2"/>
    <w:rsid w:val="00EC3169"/>
    <w:rsid w:val="00ED1797"/>
    <w:rsid w:val="00EE4225"/>
    <w:rsid w:val="00EF575B"/>
    <w:rsid w:val="00F074E7"/>
    <w:rsid w:val="00F14D8F"/>
    <w:rsid w:val="00F2166B"/>
    <w:rsid w:val="00F25948"/>
    <w:rsid w:val="00F56CB0"/>
    <w:rsid w:val="00F70772"/>
    <w:rsid w:val="00F71D7C"/>
    <w:rsid w:val="00F722F1"/>
    <w:rsid w:val="00F764AE"/>
    <w:rsid w:val="00F76E6C"/>
    <w:rsid w:val="00F82856"/>
    <w:rsid w:val="00F85365"/>
    <w:rsid w:val="00FB20C0"/>
    <w:rsid w:val="00FB5EB9"/>
    <w:rsid w:val="00FB7999"/>
    <w:rsid w:val="00FC0B83"/>
    <w:rsid w:val="00FD40B8"/>
    <w:rsid w:val="097D00FC"/>
    <w:rsid w:val="1CFB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1EE37"/>
  <w15:chartTrackingRefBased/>
  <w15:docId w15:val="{66DBBDAC-E878-49DE-92E9-5AC267DE2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B3C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22F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722F1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722F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722F1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644AF-D6AA-4AB7-B4FC-69E797516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Bernice Cox</cp:lastModifiedBy>
  <cp:revision>7</cp:revision>
  <dcterms:created xsi:type="dcterms:W3CDTF">2022-05-23T19:30:00Z</dcterms:created>
  <dcterms:modified xsi:type="dcterms:W3CDTF">2022-05-23T19:52:00Z</dcterms:modified>
</cp:coreProperties>
</file>